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13" w:rsidRPr="00F20894" w:rsidRDefault="007D2613" w:rsidP="007D2613">
      <w:pPr>
        <w:pStyle w:val="SOPLevel1"/>
      </w:pPr>
      <w:r w:rsidRPr="00F20894">
        <w:t>PURPOSE</w:t>
      </w:r>
    </w:p>
    <w:p w:rsidR="007D2613" w:rsidRDefault="008072EE" w:rsidP="007D2613">
      <w:pPr>
        <w:pStyle w:val="NormalWeb"/>
        <w:numPr>
          <w:ilvl w:val="1"/>
          <w:numId w:val="7"/>
        </w:numPr>
        <w:rPr>
          <w:rFonts w:ascii="Arial" w:hAnsi="Arial" w:cs="Arial"/>
        </w:rPr>
      </w:pPr>
      <w:r w:rsidRPr="007D2613">
        <w:rPr>
          <w:rFonts w:ascii="Arial" w:hAnsi="Arial" w:cs="Arial"/>
        </w:rPr>
        <w:t>Th</w:t>
      </w:r>
      <w:r w:rsidR="007D2613">
        <w:rPr>
          <w:rFonts w:ascii="Arial" w:hAnsi="Arial" w:cs="Arial"/>
        </w:rPr>
        <w:t xml:space="preserve">is policy </w:t>
      </w:r>
      <w:r w:rsidRPr="007D2613">
        <w:rPr>
          <w:rFonts w:ascii="Arial" w:hAnsi="Arial" w:cs="Arial"/>
        </w:rPr>
        <w:t>define</w:t>
      </w:r>
      <w:r w:rsidR="007D2613">
        <w:rPr>
          <w:rFonts w:ascii="Arial" w:hAnsi="Arial" w:cs="Arial"/>
        </w:rPr>
        <w:t>s when C</w:t>
      </w:r>
      <w:r w:rsidRPr="007D2613">
        <w:rPr>
          <w:rFonts w:ascii="Arial" w:hAnsi="Arial" w:cs="Arial"/>
        </w:rPr>
        <w:t>lass</w:t>
      </w:r>
      <w:r w:rsidR="007D2613">
        <w:rPr>
          <w:rFonts w:ascii="Arial" w:hAnsi="Arial" w:cs="Arial"/>
        </w:rPr>
        <w:t>room Research</w:t>
      </w:r>
      <w:r w:rsidRPr="007D2613">
        <w:rPr>
          <w:rFonts w:ascii="Arial" w:hAnsi="Arial" w:cs="Arial"/>
        </w:rPr>
        <w:t xml:space="preserve"> projects require review and approval from the George Washington University Institutional Review Board (GW </w:t>
      </w:r>
      <w:r w:rsidR="007D2613">
        <w:rPr>
          <w:rFonts w:ascii="Arial" w:hAnsi="Arial" w:cs="Arial"/>
        </w:rPr>
        <w:t>IRB).</w:t>
      </w:r>
    </w:p>
    <w:p w:rsidR="00FF4106" w:rsidRPr="007A0B39" w:rsidRDefault="00FF4106" w:rsidP="007A0B39">
      <w:pPr>
        <w:pStyle w:val="NormalWeb"/>
        <w:numPr>
          <w:ilvl w:val="1"/>
          <w:numId w:val="7"/>
        </w:numPr>
        <w:rPr>
          <w:rFonts w:ascii="Arial" w:hAnsi="Arial" w:cs="Arial"/>
        </w:rPr>
      </w:pPr>
      <w:r>
        <w:rPr>
          <w:rFonts w:ascii="Arial" w:hAnsi="Arial" w:cs="Arial"/>
        </w:rPr>
        <w:t xml:space="preserve">This policy </w:t>
      </w:r>
      <w:r w:rsidR="008072EE" w:rsidRPr="007D2613">
        <w:rPr>
          <w:rFonts w:ascii="Arial" w:hAnsi="Arial" w:cs="Arial"/>
        </w:rPr>
        <w:t>defines the responsibilities of GW-affiliated individuals who are overseeing or conducting classroom activities that do not require submissions to GW IRB.</w:t>
      </w:r>
    </w:p>
    <w:p w:rsidR="007D2613" w:rsidRDefault="00304AF7" w:rsidP="007D2613">
      <w:pPr>
        <w:pStyle w:val="SOPLevel1"/>
      </w:pPr>
      <w:r>
        <w:t>GUIDANCE</w:t>
      </w:r>
    </w:p>
    <w:p w:rsidR="007D2613" w:rsidRPr="00967B52" w:rsidRDefault="008072EE" w:rsidP="007D2613">
      <w:pPr>
        <w:pStyle w:val="SOPLevel2"/>
        <w:rPr>
          <w:sz w:val="24"/>
          <w:szCs w:val="24"/>
        </w:rPr>
      </w:pPr>
      <w:r w:rsidRPr="00967B52">
        <w:rPr>
          <w:sz w:val="24"/>
          <w:szCs w:val="24"/>
        </w:rPr>
        <w:t>Research conducted by students, graduate or undergraduate, as a part of classroom assignments does not usually fall under the federal regulation of research because it is not intended to or likely to lead to generalizable results. Rather,</w:t>
      </w:r>
      <w:r w:rsidR="001B620E" w:rsidRPr="00967B52">
        <w:rPr>
          <w:sz w:val="24"/>
          <w:szCs w:val="24"/>
        </w:rPr>
        <w:t xml:space="preserve"> </w:t>
      </w:r>
      <w:r w:rsidRPr="00967B52">
        <w:rPr>
          <w:sz w:val="24"/>
          <w:szCs w:val="24"/>
        </w:rPr>
        <w:t xml:space="preserve">the activities </w:t>
      </w:r>
      <w:r w:rsidR="007D2613" w:rsidRPr="00967B52">
        <w:rPr>
          <w:sz w:val="24"/>
          <w:szCs w:val="24"/>
        </w:rPr>
        <w:t xml:space="preserve">are designed to </w:t>
      </w:r>
      <w:r w:rsidRPr="00967B52">
        <w:rPr>
          <w:sz w:val="24"/>
          <w:szCs w:val="24"/>
        </w:rPr>
        <w:t>facilitate learning of concepts and the opportunity to practice various procedures, including research methods (interviewing, observation and survey techniques, as well as data analysis). In such cases, the classroom project does not require GW IRB subm</w:t>
      </w:r>
      <w:r w:rsidR="001B620E" w:rsidRPr="00967B52">
        <w:rPr>
          <w:sz w:val="24"/>
          <w:szCs w:val="24"/>
        </w:rPr>
        <w:t xml:space="preserve">ission and approval. </w:t>
      </w:r>
    </w:p>
    <w:p w:rsidR="007D2613" w:rsidRPr="00967B52" w:rsidRDefault="00D60A14" w:rsidP="007D2613">
      <w:pPr>
        <w:pStyle w:val="SOPLevel2"/>
        <w:rPr>
          <w:sz w:val="24"/>
          <w:szCs w:val="24"/>
        </w:rPr>
      </w:pPr>
      <w:r>
        <w:rPr>
          <w:sz w:val="24"/>
          <w:szCs w:val="24"/>
        </w:rPr>
        <w:t>A classroom</w:t>
      </w:r>
      <w:r w:rsidR="001B620E" w:rsidRPr="00967B52">
        <w:rPr>
          <w:sz w:val="24"/>
          <w:szCs w:val="24"/>
        </w:rPr>
        <w:t xml:space="preserve"> </w:t>
      </w:r>
      <w:r>
        <w:rPr>
          <w:sz w:val="24"/>
          <w:szCs w:val="24"/>
        </w:rPr>
        <w:t xml:space="preserve">project </w:t>
      </w:r>
      <w:r w:rsidR="001B620E" w:rsidRPr="00967B52">
        <w:rPr>
          <w:sz w:val="24"/>
          <w:szCs w:val="24"/>
        </w:rPr>
        <w:t xml:space="preserve">is defined as a project which: </w:t>
      </w:r>
    </w:p>
    <w:p w:rsidR="007D2613" w:rsidRPr="00967B52" w:rsidRDefault="001B620E" w:rsidP="007D2613">
      <w:pPr>
        <w:pStyle w:val="SOPLevel3"/>
        <w:rPr>
          <w:sz w:val="24"/>
          <w:szCs w:val="24"/>
        </w:rPr>
      </w:pPr>
      <w:r w:rsidRPr="00967B52">
        <w:rPr>
          <w:sz w:val="24"/>
          <w:szCs w:val="24"/>
        </w:rPr>
        <w:t xml:space="preserve">is a normal part of the student’s coursework; </w:t>
      </w:r>
    </w:p>
    <w:p w:rsidR="007D2613" w:rsidRPr="00967B52" w:rsidRDefault="00D60A14" w:rsidP="007D2613">
      <w:pPr>
        <w:pStyle w:val="SOPLevel3"/>
        <w:rPr>
          <w:sz w:val="24"/>
          <w:szCs w:val="24"/>
        </w:rPr>
      </w:pPr>
      <w:r>
        <w:rPr>
          <w:sz w:val="24"/>
          <w:szCs w:val="24"/>
        </w:rPr>
        <w:t>is supervised by the course instructor</w:t>
      </w:r>
      <w:r w:rsidR="001B620E" w:rsidRPr="00967B52">
        <w:rPr>
          <w:sz w:val="24"/>
          <w:szCs w:val="24"/>
        </w:rPr>
        <w:t xml:space="preserve">; </w:t>
      </w:r>
    </w:p>
    <w:p w:rsidR="007D2613" w:rsidRPr="00967B52" w:rsidRDefault="001B620E" w:rsidP="007D2613">
      <w:pPr>
        <w:pStyle w:val="SOPLevel3"/>
        <w:rPr>
          <w:sz w:val="24"/>
          <w:szCs w:val="24"/>
        </w:rPr>
      </w:pPr>
      <w:r w:rsidRPr="00967B52">
        <w:rPr>
          <w:sz w:val="24"/>
          <w:szCs w:val="24"/>
        </w:rPr>
        <w:t>its primary purpose</w:t>
      </w:r>
      <w:r w:rsidR="00D60A14">
        <w:rPr>
          <w:sz w:val="24"/>
          <w:szCs w:val="24"/>
        </w:rPr>
        <w:t xml:space="preserve"> is education and</w:t>
      </w:r>
      <w:r w:rsidRPr="00967B52">
        <w:rPr>
          <w:sz w:val="24"/>
          <w:szCs w:val="24"/>
        </w:rPr>
        <w:t xml:space="preserve"> the development of the student’s research skills; </w:t>
      </w:r>
    </w:p>
    <w:p w:rsidR="007D2613" w:rsidRPr="00967B52" w:rsidRDefault="001B620E" w:rsidP="007D2613">
      <w:pPr>
        <w:pStyle w:val="SOPLevel3"/>
        <w:rPr>
          <w:sz w:val="24"/>
          <w:szCs w:val="24"/>
        </w:rPr>
      </w:pPr>
      <w:r w:rsidRPr="00967B52">
        <w:rPr>
          <w:sz w:val="24"/>
          <w:szCs w:val="24"/>
        </w:rPr>
        <w:t xml:space="preserve">does not present more than minimal risk to participants or to the student investigator; </w:t>
      </w:r>
    </w:p>
    <w:p w:rsidR="00C01FC5" w:rsidRDefault="001B620E" w:rsidP="00C01FC5">
      <w:pPr>
        <w:pStyle w:val="SOPLevel3"/>
        <w:rPr>
          <w:sz w:val="24"/>
          <w:szCs w:val="24"/>
        </w:rPr>
      </w:pPr>
      <w:r w:rsidRPr="00967B52">
        <w:rPr>
          <w:sz w:val="24"/>
          <w:szCs w:val="24"/>
        </w:rPr>
        <w:t xml:space="preserve">does not involve collection of sensitive information, including but not limited to the following: </w:t>
      </w:r>
    </w:p>
    <w:p w:rsidR="00C01FC5" w:rsidRDefault="00C01FC5" w:rsidP="00C01FC5">
      <w:pPr>
        <w:pStyle w:val="SOPLevel4"/>
        <w:rPr>
          <w:sz w:val="24"/>
          <w:szCs w:val="24"/>
        </w:rPr>
      </w:pPr>
      <w:r w:rsidRPr="00C01FC5">
        <w:rPr>
          <w:sz w:val="24"/>
          <w:szCs w:val="24"/>
        </w:rPr>
        <w:t>sexual orientation, attitudes, preferences or practices;</w:t>
      </w:r>
    </w:p>
    <w:p w:rsidR="00950E5C" w:rsidRPr="00C01FC5" w:rsidRDefault="00950E5C" w:rsidP="00C01FC5">
      <w:pPr>
        <w:pStyle w:val="SOPLevel4"/>
        <w:rPr>
          <w:sz w:val="24"/>
          <w:szCs w:val="24"/>
        </w:rPr>
      </w:pPr>
      <w:r>
        <w:rPr>
          <w:sz w:val="24"/>
          <w:szCs w:val="24"/>
        </w:rPr>
        <w:t>sexual assault or abuse, domestic violence, or harassment;</w:t>
      </w:r>
    </w:p>
    <w:p w:rsidR="00C01FC5" w:rsidRPr="00C01FC5" w:rsidRDefault="00C01FC5" w:rsidP="00C01FC5">
      <w:pPr>
        <w:pStyle w:val="SOPLevel4"/>
        <w:rPr>
          <w:sz w:val="24"/>
          <w:szCs w:val="24"/>
        </w:rPr>
      </w:pPr>
      <w:r w:rsidRPr="00C01FC5">
        <w:rPr>
          <w:sz w:val="24"/>
          <w:szCs w:val="24"/>
        </w:rPr>
        <w:t>practices of contraception, pre</w:t>
      </w:r>
      <w:r>
        <w:rPr>
          <w:sz w:val="24"/>
          <w:szCs w:val="24"/>
        </w:rPr>
        <w:t>vious abortion and/or pregnancy;</w:t>
      </w:r>
    </w:p>
    <w:p w:rsidR="00C01FC5" w:rsidRPr="00C01FC5" w:rsidRDefault="00C01FC5" w:rsidP="00C01FC5">
      <w:pPr>
        <w:pStyle w:val="SOPLevel4"/>
        <w:rPr>
          <w:sz w:val="24"/>
          <w:szCs w:val="24"/>
        </w:rPr>
      </w:pPr>
      <w:r w:rsidRPr="00C01FC5">
        <w:rPr>
          <w:sz w:val="24"/>
          <w:szCs w:val="24"/>
        </w:rPr>
        <w:t xml:space="preserve">use of alcohol, drugs or other addictive products; </w:t>
      </w:r>
    </w:p>
    <w:p w:rsidR="007D2613" w:rsidRPr="00C01FC5" w:rsidRDefault="00C01FC5" w:rsidP="00C01FC5">
      <w:pPr>
        <w:pStyle w:val="SOPLevel4"/>
        <w:rPr>
          <w:sz w:val="24"/>
          <w:szCs w:val="24"/>
        </w:rPr>
      </w:pPr>
      <w:r w:rsidRPr="00C01FC5">
        <w:rPr>
          <w:sz w:val="24"/>
          <w:szCs w:val="24"/>
        </w:rPr>
        <w:t>traumatic experiences</w:t>
      </w:r>
      <w:r>
        <w:rPr>
          <w:sz w:val="24"/>
          <w:szCs w:val="24"/>
        </w:rPr>
        <w:t>;</w:t>
      </w:r>
      <w:r w:rsidRPr="00C01FC5">
        <w:rPr>
          <w:sz w:val="24"/>
          <w:szCs w:val="24"/>
        </w:rPr>
        <w:t xml:space="preserve"> </w:t>
      </w:r>
    </w:p>
    <w:p w:rsidR="00C01FC5" w:rsidRPr="00C01FC5" w:rsidRDefault="00C01FC5" w:rsidP="00C01FC5">
      <w:pPr>
        <w:pStyle w:val="SOPLevel4"/>
        <w:rPr>
          <w:sz w:val="24"/>
          <w:szCs w:val="24"/>
        </w:rPr>
      </w:pPr>
      <w:r w:rsidRPr="00C01FC5">
        <w:rPr>
          <w:sz w:val="24"/>
          <w:szCs w:val="24"/>
        </w:rPr>
        <w:t xml:space="preserve">illegal activities, involvement in criminal behavior, immigration status, if undocumented, </w:t>
      </w:r>
    </w:p>
    <w:p w:rsidR="00C01FC5" w:rsidRPr="00C01FC5" w:rsidRDefault="00C01FC5" w:rsidP="00C01FC5">
      <w:pPr>
        <w:pStyle w:val="SOPLevel4"/>
        <w:rPr>
          <w:sz w:val="24"/>
          <w:szCs w:val="24"/>
        </w:rPr>
      </w:pPr>
      <w:r w:rsidRPr="00C01FC5">
        <w:rPr>
          <w:sz w:val="24"/>
          <w:szCs w:val="24"/>
        </w:rPr>
        <w:t xml:space="preserve">opinions about supervisors or other employees or students </w:t>
      </w:r>
    </w:p>
    <w:p w:rsidR="00C01FC5" w:rsidRPr="00C01FC5" w:rsidRDefault="00C01FC5" w:rsidP="00C01FC5">
      <w:pPr>
        <w:pStyle w:val="SOPLevel4"/>
        <w:rPr>
          <w:sz w:val="24"/>
          <w:szCs w:val="24"/>
        </w:rPr>
      </w:pPr>
      <w:r w:rsidRPr="00C01FC5">
        <w:rPr>
          <w:sz w:val="24"/>
          <w:szCs w:val="24"/>
        </w:rPr>
        <w:t xml:space="preserve">individual’s psychological well-being or mental health; </w:t>
      </w:r>
    </w:p>
    <w:p w:rsidR="00C01FC5" w:rsidRPr="00C01FC5" w:rsidRDefault="00C01FC5" w:rsidP="00C01FC5">
      <w:pPr>
        <w:pStyle w:val="SOPLevel4"/>
        <w:rPr>
          <w:sz w:val="24"/>
          <w:szCs w:val="24"/>
        </w:rPr>
      </w:pPr>
      <w:r>
        <w:rPr>
          <w:sz w:val="24"/>
          <w:szCs w:val="24"/>
        </w:rPr>
        <w:t>genetic information;</w:t>
      </w:r>
      <w:r w:rsidRPr="00C01FC5">
        <w:rPr>
          <w:sz w:val="24"/>
          <w:szCs w:val="24"/>
        </w:rPr>
        <w:t xml:space="preserve"> </w:t>
      </w:r>
    </w:p>
    <w:p w:rsidR="00C01FC5" w:rsidRPr="00C01FC5" w:rsidRDefault="00C01FC5" w:rsidP="00C01FC5">
      <w:pPr>
        <w:pStyle w:val="SOPLevel4"/>
        <w:rPr>
          <w:sz w:val="24"/>
          <w:szCs w:val="24"/>
        </w:rPr>
      </w:pPr>
      <w:r w:rsidRPr="00C01FC5">
        <w:rPr>
          <w:sz w:val="24"/>
          <w:szCs w:val="24"/>
        </w:rPr>
        <w:lastRenderedPageBreak/>
        <w:t xml:space="preserve">health information or other information that would normally be recorded in a patient’s medical record and the disclosure of which could reasonably lead to social stigmatization or discrimination; </w:t>
      </w:r>
    </w:p>
    <w:p w:rsidR="007D2613" w:rsidRPr="00C01FC5" w:rsidRDefault="001B620E" w:rsidP="007D2613">
      <w:pPr>
        <w:pStyle w:val="SOPLevel4"/>
        <w:rPr>
          <w:sz w:val="24"/>
          <w:szCs w:val="24"/>
        </w:rPr>
      </w:pPr>
      <w:proofErr w:type="gramStart"/>
      <w:r w:rsidRPr="00C01FC5">
        <w:rPr>
          <w:sz w:val="24"/>
          <w:szCs w:val="24"/>
        </w:rPr>
        <w:t>other</w:t>
      </w:r>
      <w:proofErr w:type="gramEnd"/>
      <w:r w:rsidRPr="00C01FC5">
        <w:rPr>
          <w:sz w:val="24"/>
          <w:szCs w:val="24"/>
        </w:rPr>
        <w:t xml:space="preserve"> information that if released could rea</w:t>
      </w:r>
      <w:r w:rsidR="00950E5C">
        <w:rPr>
          <w:sz w:val="24"/>
          <w:szCs w:val="24"/>
        </w:rPr>
        <w:t>sonably</w:t>
      </w:r>
      <w:r w:rsidRPr="00C01FC5">
        <w:rPr>
          <w:sz w:val="24"/>
          <w:szCs w:val="24"/>
        </w:rPr>
        <w:t xml:space="preserve"> damage an individual’s financial standing, employability, or r</w:t>
      </w:r>
      <w:r w:rsidR="00C01FC5" w:rsidRPr="00C01FC5">
        <w:rPr>
          <w:sz w:val="24"/>
          <w:szCs w:val="24"/>
        </w:rPr>
        <w:t>eputation within the community.</w:t>
      </w:r>
    </w:p>
    <w:p w:rsidR="00967B52" w:rsidRDefault="001B620E" w:rsidP="00967B52">
      <w:pPr>
        <w:pStyle w:val="SOPLevel3"/>
        <w:rPr>
          <w:sz w:val="24"/>
          <w:szCs w:val="24"/>
        </w:rPr>
      </w:pPr>
      <w:r w:rsidRPr="00967B52">
        <w:rPr>
          <w:sz w:val="24"/>
          <w:szCs w:val="24"/>
        </w:rPr>
        <w:t xml:space="preserve">does not include any persons as research subjects who are classified as part of a vulnerable populations according to Federal regulations, including:  minors (under eighteen years of age), fetuses or products of labor and delivery; pregnant women (in studies that may influence maternal health); prisoners; individuals with a diminished capacity to give informed consent. </w:t>
      </w:r>
    </w:p>
    <w:p w:rsidR="001B620E" w:rsidRPr="00967B52" w:rsidRDefault="001B620E" w:rsidP="00967B52">
      <w:pPr>
        <w:pStyle w:val="SOPLevel3"/>
        <w:rPr>
          <w:sz w:val="24"/>
          <w:szCs w:val="24"/>
        </w:rPr>
      </w:pPr>
      <w:proofErr w:type="gramStart"/>
      <w:r w:rsidRPr="00967B52">
        <w:rPr>
          <w:sz w:val="24"/>
          <w:szCs w:val="24"/>
        </w:rPr>
        <w:t>will</w:t>
      </w:r>
      <w:proofErr w:type="gramEnd"/>
      <w:r w:rsidRPr="00967B52">
        <w:rPr>
          <w:sz w:val="24"/>
          <w:szCs w:val="24"/>
        </w:rPr>
        <w:t xml:space="preserve"> not result in publication</w:t>
      </w:r>
      <w:r w:rsidR="008E22B3">
        <w:rPr>
          <w:sz w:val="24"/>
          <w:szCs w:val="24"/>
        </w:rPr>
        <w:t>s, presentations outside the classroom,</w:t>
      </w:r>
      <w:r w:rsidRPr="00967B52">
        <w:rPr>
          <w:sz w:val="24"/>
          <w:szCs w:val="24"/>
        </w:rPr>
        <w:t xml:space="preserve"> or </w:t>
      </w:r>
      <w:r w:rsidR="008E22B3">
        <w:rPr>
          <w:sz w:val="24"/>
          <w:szCs w:val="24"/>
        </w:rPr>
        <w:t>any</w:t>
      </w:r>
      <w:r w:rsidRPr="00967B52">
        <w:rPr>
          <w:sz w:val="24"/>
          <w:szCs w:val="24"/>
        </w:rPr>
        <w:t xml:space="preserve"> othe</w:t>
      </w:r>
      <w:r w:rsidR="00661519">
        <w:rPr>
          <w:sz w:val="24"/>
          <w:szCs w:val="24"/>
        </w:rPr>
        <w:t>r form of public dissemination.</w:t>
      </w:r>
    </w:p>
    <w:p w:rsidR="00BA266C" w:rsidRPr="00967B52" w:rsidRDefault="00950E5C" w:rsidP="00BA266C">
      <w:pPr>
        <w:pStyle w:val="SOPLevel2"/>
        <w:rPr>
          <w:sz w:val="24"/>
          <w:szCs w:val="24"/>
        </w:rPr>
      </w:pPr>
      <w:r w:rsidRPr="00967B52">
        <w:rPr>
          <w:sz w:val="24"/>
          <w:szCs w:val="24"/>
        </w:rPr>
        <w:t>The intent to publish or otherwise disseminate the results of the activity outside the classroom is one f</w:t>
      </w:r>
      <w:r>
        <w:rPr>
          <w:sz w:val="24"/>
          <w:szCs w:val="24"/>
        </w:rPr>
        <w:t xml:space="preserve">actor that is considered when </w:t>
      </w:r>
      <w:r w:rsidRPr="00967B52">
        <w:rPr>
          <w:sz w:val="24"/>
          <w:szCs w:val="24"/>
        </w:rPr>
        <w:t>deter</w:t>
      </w:r>
      <w:r>
        <w:rPr>
          <w:sz w:val="24"/>
          <w:szCs w:val="24"/>
        </w:rPr>
        <w:t>mining</w:t>
      </w:r>
      <w:r w:rsidRPr="00967B52">
        <w:rPr>
          <w:sz w:val="24"/>
          <w:szCs w:val="24"/>
        </w:rPr>
        <w:t xml:space="preserve"> whether the activity is regulated as research</w:t>
      </w:r>
      <w:r>
        <w:rPr>
          <w:sz w:val="24"/>
          <w:szCs w:val="24"/>
        </w:rPr>
        <w:t xml:space="preserve"> and needs IRB review</w:t>
      </w:r>
      <w:r w:rsidRPr="00967B52">
        <w:rPr>
          <w:sz w:val="24"/>
          <w:szCs w:val="24"/>
        </w:rPr>
        <w:t xml:space="preserve">. </w:t>
      </w:r>
      <w:r w:rsidR="001B620E" w:rsidRPr="00967B52">
        <w:rPr>
          <w:sz w:val="24"/>
          <w:szCs w:val="24"/>
        </w:rPr>
        <w:t>When class projects or activities are intended to collect information systematically with the intent to develop or contribute to generalizable knowledge, the project or activity meets the definition of </w:t>
      </w:r>
      <w:r w:rsidR="001B620E" w:rsidRPr="00967B52">
        <w:rPr>
          <w:rStyle w:val="Emphasis"/>
          <w:sz w:val="24"/>
          <w:szCs w:val="24"/>
        </w:rPr>
        <w:t>research</w:t>
      </w:r>
      <w:r w:rsidR="001B620E" w:rsidRPr="00967B52">
        <w:rPr>
          <w:sz w:val="24"/>
          <w:szCs w:val="24"/>
        </w:rPr>
        <w:t xml:space="preserve"> and will fall under the jurisdiction of the IRB.  </w:t>
      </w:r>
    </w:p>
    <w:p w:rsidR="00BA266C" w:rsidRPr="00967B52" w:rsidRDefault="00BA266C" w:rsidP="00BA266C">
      <w:pPr>
        <w:pStyle w:val="SOPLevel2"/>
        <w:rPr>
          <w:sz w:val="24"/>
          <w:szCs w:val="24"/>
        </w:rPr>
      </w:pPr>
      <w:r w:rsidRPr="00967B52">
        <w:rPr>
          <w:sz w:val="24"/>
          <w:szCs w:val="24"/>
        </w:rPr>
        <w:t>E</w:t>
      </w:r>
      <w:r w:rsidR="001B620E" w:rsidRPr="00967B52">
        <w:rPr>
          <w:sz w:val="24"/>
          <w:szCs w:val="24"/>
        </w:rPr>
        <w:t>ven if the intent is to not produce generalizable knowledge, if a special population or sensitive topic area is part of the project, the student’s project</w:t>
      </w:r>
      <w:r w:rsidR="00967B52">
        <w:rPr>
          <w:sz w:val="24"/>
          <w:szCs w:val="24"/>
        </w:rPr>
        <w:t xml:space="preserve"> </w:t>
      </w:r>
      <w:r w:rsidR="001B620E" w:rsidRPr="00967B52">
        <w:rPr>
          <w:sz w:val="24"/>
          <w:szCs w:val="24"/>
        </w:rPr>
        <w:t>DOES require GW IRB approval.</w:t>
      </w:r>
    </w:p>
    <w:p w:rsidR="00BA266C" w:rsidRPr="00967B52" w:rsidRDefault="001B620E" w:rsidP="00BA266C">
      <w:pPr>
        <w:pStyle w:val="SOPLevel2"/>
        <w:rPr>
          <w:sz w:val="24"/>
          <w:szCs w:val="24"/>
        </w:rPr>
      </w:pPr>
      <w:r w:rsidRPr="00967B52">
        <w:rPr>
          <w:sz w:val="24"/>
          <w:szCs w:val="24"/>
        </w:rPr>
        <w:t xml:space="preserve">IRB approval cannot be </w:t>
      </w:r>
      <w:r w:rsidR="00950E5C">
        <w:rPr>
          <w:sz w:val="24"/>
          <w:szCs w:val="24"/>
        </w:rPr>
        <w:t xml:space="preserve">granted </w:t>
      </w:r>
      <w:r w:rsidRPr="00967B52">
        <w:rPr>
          <w:sz w:val="24"/>
          <w:szCs w:val="24"/>
        </w:rPr>
        <w:t xml:space="preserve">retroactively. If there is any likelihood that the results of the </w:t>
      </w:r>
      <w:r w:rsidR="00D60A14">
        <w:rPr>
          <w:sz w:val="24"/>
          <w:szCs w:val="24"/>
        </w:rPr>
        <w:t xml:space="preserve">classroom </w:t>
      </w:r>
      <w:r w:rsidRPr="00967B52">
        <w:rPr>
          <w:sz w:val="24"/>
          <w:szCs w:val="24"/>
        </w:rPr>
        <w:t>project might later be used for research that does lend to generalizable knowledge (for example, a presentation to a group other than the class), IRB approval must be sought prior t</w:t>
      </w:r>
      <w:r w:rsidR="00950E5C">
        <w:rPr>
          <w:sz w:val="24"/>
          <w:szCs w:val="24"/>
        </w:rPr>
        <w:t>o conducting the research.</w:t>
      </w:r>
    </w:p>
    <w:p w:rsidR="00967B52" w:rsidRDefault="00967B52" w:rsidP="00BA266C">
      <w:pPr>
        <w:pStyle w:val="SOPLevel2"/>
        <w:rPr>
          <w:sz w:val="24"/>
          <w:szCs w:val="24"/>
        </w:rPr>
      </w:pPr>
      <w:r w:rsidRPr="007D2613">
        <w:rPr>
          <w:sz w:val="24"/>
          <w:szCs w:val="24"/>
        </w:rPr>
        <w:t>It is the responsibility of the course instructor to determine whether an assigned project involving human parti</w:t>
      </w:r>
      <w:r w:rsidR="00D60A14">
        <w:rPr>
          <w:sz w:val="24"/>
          <w:szCs w:val="24"/>
        </w:rPr>
        <w:t>cipants can be classified as a classroom</w:t>
      </w:r>
      <w:r w:rsidRPr="007D2613">
        <w:rPr>
          <w:sz w:val="24"/>
          <w:szCs w:val="24"/>
        </w:rPr>
        <w:t xml:space="preserve"> project.  </w:t>
      </w:r>
    </w:p>
    <w:p w:rsidR="00BA266C" w:rsidRPr="00967B52" w:rsidRDefault="00661519" w:rsidP="00BA266C">
      <w:pPr>
        <w:pStyle w:val="SOPLevel2"/>
        <w:rPr>
          <w:sz w:val="24"/>
          <w:szCs w:val="24"/>
        </w:rPr>
      </w:pPr>
      <w:r>
        <w:rPr>
          <w:sz w:val="24"/>
          <w:szCs w:val="24"/>
        </w:rPr>
        <w:t>Both the c</w:t>
      </w:r>
      <w:r w:rsidR="00967B52">
        <w:rPr>
          <w:sz w:val="24"/>
          <w:szCs w:val="24"/>
        </w:rPr>
        <w:t xml:space="preserve">ourse </w:t>
      </w:r>
      <w:r>
        <w:rPr>
          <w:sz w:val="24"/>
          <w:szCs w:val="24"/>
        </w:rPr>
        <w:t xml:space="preserve">instructor </w:t>
      </w:r>
      <w:r w:rsidR="00D60A14">
        <w:rPr>
          <w:sz w:val="24"/>
          <w:szCs w:val="24"/>
        </w:rPr>
        <w:t xml:space="preserve">of a classroom project </w:t>
      </w:r>
      <w:r>
        <w:rPr>
          <w:sz w:val="24"/>
          <w:szCs w:val="24"/>
        </w:rPr>
        <w:t>and the student</w:t>
      </w:r>
      <w:r w:rsidR="001B620E" w:rsidRPr="00967B52">
        <w:rPr>
          <w:sz w:val="24"/>
          <w:szCs w:val="24"/>
        </w:rPr>
        <w:t xml:space="preserve"> </w:t>
      </w:r>
      <w:proofErr w:type="gramStart"/>
      <w:r w:rsidR="001B620E" w:rsidRPr="00967B52">
        <w:rPr>
          <w:sz w:val="24"/>
          <w:szCs w:val="24"/>
        </w:rPr>
        <w:t>have</w:t>
      </w:r>
      <w:proofErr w:type="gramEnd"/>
      <w:r w:rsidR="001B620E" w:rsidRPr="00967B52">
        <w:rPr>
          <w:sz w:val="24"/>
          <w:szCs w:val="24"/>
        </w:rPr>
        <w:t xml:space="preserve"> an obligation </w:t>
      </w:r>
      <w:r>
        <w:rPr>
          <w:sz w:val="24"/>
          <w:szCs w:val="24"/>
        </w:rPr>
        <w:t xml:space="preserve">to uphold ethical principles and to </w:t>
      </w:r>
      <w:r w:rsidR="00FF4106">
        <w:rPr>
          <w:sz w:val="24"/>
          <w:szCs w:val="24"/>
        </w:rPr>
        <w:t xml:space="preserve">do their best to </w:t>
      </w:r>
      <w:r w:rsidR="001B620E" w:rsidRPr="00967B52">
        <w:rPr>
          <w:sz w:val="24"/>
          <w:szCs w:val="24"/>
        </w:rPr>
        <w:t>minimize any harm to</w:t>
      </w:r>
      <w:r w:rsidR="00BA266C" w:rsidRPr="00967B52">
        <w:rPr>
          <w:sz w:val="24"/>
          <w:szCs w:val="24"/>
        </w:rPr>
        <w:t xml:space="preserve"> other students or individuals.</w:t>
      </w:r>
    </w:p>
    <w:p w:rsidR="00BA266C" w:rsidRPr="00967B52" w:rsidRDefault="00661519" w:rsidP="00BA266C">
      <w:pPr>
        <w:pStyle w:val="SOPLevel3"/>
        <w:rPr>
          <w:sz w:val="24"/>
          <w:szCs w:val="24"/>
        </w:rPr>
      </w:pPr>
      <w:r>
        <w:rPr>
          <w:sz w:val="24"/>
          <w:szCs w:val="24"/>
        </w:rPr>
        <w:t>Instructors and students should work together to r</w:t>
      </w:r>
      <w:r w:rsidR="00F11A3E">
        <w:rPr>
          <w:sz w:val="24"/>
          <w:szCs w:val="24"/>
        </w:rPr>
        <w:t xml:space="preserve">eview the proposed project and </w:t>
      </w:r>
      <w:r w:rsidR="00FF4106">
        <w:rPr>
          <w:sz w:val="24"/>
          <w:szCs w:val="24"/>
        </w:rPr>
        <w:t xml:space="preserve">discuss </w:t>
      </w:r>
      <w:r w:rsidR="00BA266C" w:rsidRPr="00967B52">
        <w:rPr>
          <w:sz w:val="24"/>
          <w:szCs w:val="24"/>
        </w:rPr>
        <w:t xml:space="preserve">protections for </w:t>
      </w:r>
      <w:r>
        <w:rPr>
          <w:sz w:val="24"/>
          <w:szCs w:val="24"/>
        </w:rPr>
        <w:t xml:space="preserve">privacy and </w:t>
      </w:r>
      <w:r w:rsidR="00BA266C" w:rsidRPr="00967B52">
        <w:rPr>
          <w:sz w:val="24"/>
          <w:szCs w:val="24"/>
        </w:rPr>
        <w:t>confidentiality</w:t>
      </w:r>
    </w:p>
    <w:p w:rsidR="00BA266C" w:rsidRDefault="00FF4106" w:rsidP="00BA266C">
      <w:pPr>
        <w:pStyle w:val="SOPLevel3"/>
        <w:rPr>
          <w:sz w:val="24"/>
          <w:szCs w:val="24"/>
        </w:rPr>
      </w:pPr>
      <w:r>
        <w:rPr>
          <w:sz w:val="24"/>
          <w:szCs w:val="24"/>
        </w:rPr>
        <w:t>S</w:t>
      </w:r>
      <w:r w:rsidR="001B620E" w:rsidRPr="00967B52">
        <w:rPr>
          <w:sz w:val="24"/>
          <w:szCs w:val="24"/>
        </w:rPr>
        <w:t>tudents</w:t>
      </w:r>
      <w:r w:rsidR="00F11A3E">
        <w:rPr>
          <w:sz w:val="24"/>
          <w:szCs w:val="24"/>
        </w:rPr>
        <w:t xml:space="preserve"> should</w:t>
      </w:r>
      <w:r w:rsidR="001B620E" w:rsidRPr="00967B52">
        <w:rPr>
          <w:sz w:val="24"/>
          <w:szCs w:val="24"/>
        </w:rPr>
        <w:t xml:space="preserve"> take the CITI on-line training </w:t>
      </w:r>
      <w:r w:rsidR="00661519">
        <w:rPr>
          <w:sz w:val="24"/>
          <w:szCs w:val="24"/>
        </w:rPr>
        <w:t>(</w:t>
      </w:r>
      <w:r w:rsidR="00D60A14">
        <w:rPr>
          <w:sz w:val="24"/>
          <w:szCs w:val="24"/>
        </w:rPr>
        <w:t>www.citiprogram.org</w:t>
      </w:r>
      <w:r w:rsidR="00661519">
        <w:rPr>
          <w:sz w:val="24"/>
          <w:szCs w:val="24"/>
        </w:rPr>
        <w:t xml:space="preserve">) </w:t>
      </w:r>
      <w:r w:rsidR="001B620E" w:rsidRPr="00967B52">
        <w:rPr>
          <w:sz w:val="24"/>
          <w:szCs w:val="24"/>
        </w:rPr>
        <w:t>on human subject protection before col</w:t>
      </w:r>
      <w:r w:rsidR="00661519">
        <w:rPr>
          <w:sz w:val="24"/>
          <w:szCs w:val="24"/>
        </w:rPr>
        <w:t>lecting information from others</w:t>
      </w:r>
    </w:p>
    <w:p w:rsidR="00950E5C" w:rsidRPr="00D96902" w:rsidRDefault="00950E5C" w:rsidP="00950E5C">
      <w:pPr>
        <w:pStyle w:val="SOPLevel3"/>
        <w:rPr>
          <w:sz w:val="24"/>
          <w:szCs w:val="24"/>
        </w:rPr>
      </w:pPr>
      <w:r>
        <w:rPr>
          <w:bCs/>
          <w:sz w:val="24"/>
          <w:szCs w:val="24"/>
        </w:rPr>
        <w:lastRenderedPageBreak/>
        <w:t>Students who wish to conduct research at an organization or institution outside of GW must obtain a letter of permission from the external organization or institution and include it with their IRB application</w:t>
      </w:r>
    </w:p>
    <w:p w:rsidR="00BA266C" w:rsidRPr="00967B52" w:rsidRDefault="00FF4106" w:rsidP="00BA266C">
      <w:pPr>
        <w:pStyle w:val="SOPLevel3"/>
        <w:rPr>
          <w:sz w:val="24"/>
          <w:szCs w:val="24"/>
        </w:rPr>
      </w:pPr>
      <w:r>
        <w:rPr>
          <w:sz w:val="24"/>
          <w:szCs w:val="24"/>
        </w:rPr>
        <w:t>W</w:t>
      </w:r>
      <w:r w:rsidR="001B620E" w:rsidRPr="00967B52">
        <w:rPr>
          <w:sz w:val="24"/>
          <w:szCs w:val="24"/>
        </w:rPr>
        <w:t xml:space="preserve">henever possible, </w:t>
      </w:r>
      <w:r>
        <w:rPr>
          <w:sz w:val="24"/>
          <w:szCs w:val="24"/>
        </w:rPr>
        <w:t xml:space="preserve">data collection should be </w:t>
      </w:r>
      <w:r w:rsidR="001B620E" w:rsidRPr="00967B52">
        <w:rPr>
          <w:sz w:val="24"/>
          <w:szCs w:val="24"/>
        </w:rPr>
        <w:t xml:space="preserve">anonymous </w:t>
      </w:r>
      <w:r w:rsidR="00D60A14">
        <w:rPr>
          <w:sz w:val="24"/>
          <w:szCs w:val="24"/>
        </w:rPr>
        <w:t xml:space="preserve">so that </w:t>
      </w:r>
      <w:r w:rsidR="001B620E" w:rsidRPr="00967B52">
        <w:rPr>
          <w:sz w:val="24"/>
          <w:szCs w:val="24"/>
        </w:rPr>
        <w:t>data are not linked to individuals</w:t>
      </w:r>
      <w:r w:rsidR="00950E5C">
        <w:rPr>
          <w:sz w:val="24"/>
          <w:szCs w:val="24"/>
        </w:rPr>
        <w:t>’ identities</w:t>
      </w:r>
      <w:r w:rsidR="001B620E" w:rsidRPr="00967B52">
        <w:rPr>
          <w:sz w:val="24"/>
          <w:szCs w:val="24"/>
        </w:rPr>
        <w:t>.</w:t>
      </w:r>
    </w:p>
    <w:p w:rsidR="00967B52" w:rsidRPr="001C5BB5" w:rsidRDefault="00D60A14" w:rsidP="00967B52">
      <w:pPr>
        <w:pStyle w:val="SOPLevel3"/>
        <w:rPr>
          <w:sz w:val="24"/>
          <w:szCs w:val="24"/>
        </w:rPr>
      </w:pPr>
      <w:r>
        <w:rPr>
          <w:sz w:val="24"/>
          <w:szCs w:val="24"/>
        </w:rPr>
        <w:t>If the collection of identifiable information is necessary, the i</w:t>
      </w:r>
      <w:r w:rsidR="001B620E" w:rsidRPr="001C5BB5">
        <w:rPr>
          <w:sz w:val="24"/>
          <w:szCs w:val="24"/>
        </w:rPr>
        <w:t xml:space="preserve">nformation identifying individuals </w:t>
      </w:r>
      <w:r w:rsidR="00FF4106">
        <w:rPr>
          <w:sz w:val="24"/>
          <w:szCs w:val="24"/>
        </w:rPr>
        <w:t xml:space="preserve">should </w:t>
      </w:r>
      <w:r w:rsidR="001B620E" w:rsidRPr="001C5BB5">
        <w:rPr>
          <w:sz w:val="24"/>
          <w:szCs w:val="24"/>
        </w:rPr>
        <w:t>be kept separately from the information collected from those individuals.</w:t>
      </w:r>
    </w:p>
    <w:p w:rsidR="00967B52" w:rsidRPr="001C5BB5" w:rsidRDefault="00950E5C" w:rsidP="00967B52">
      <w:pPr>
        <w:pStyle w:val="SOPLevel3"/>
        <w:rPr>
          <w:sz w:val="24"/>
          <w:szCs w:val="24"/>
        </w:rPr>
      </w:pPr>
      <w:r>
        <w:rPr>
          <w:sz w:val="24"/>
          <w:szCs w:val="24"/>
        </w:rPr>
        <w:t>Students must</w:t>
      </w:r>
      <w:r w:rsidR="00FF4106">
        <w:rPr>
          <w:sz w:val="24"/>
          <w:szCs w:val="24"/>
        </w:rPr>
        <w:t xml:space="preserve"> participants to provide a verbal consent to participate and present them with a document </w:t>
      </w:r>
      <w:r w:rsidR="00967B52" w:rsidRPr="001C5BB5">
        <w:rPr>
          <w:sz w:val="24"/>
          <w:szCs w:val="24"/>
        </w:rPr>
        <w:t>that contain</w:t>
      </w:r>
      <w:r w:rsidR="00FF4106">
        <w:rPr>
          <w:sz w:val="24"/>
          <w:szCs w:val="24"/>
        </w:rPr>
        <w:t>s</w:t>
      </w:r>
      <w:r w:rsidR="00967B52" w:rsidRPr="001C5BB5">
        <w:rPr>
          <w:sz w:val="24"/>
          <w:szCs w:val="24"/>
        </w:rPr>
        <w:t xml:space="preserve"> the following</w:t>
      </w:r>
      <w:r w:rsidR="00FF4106">
        <w:rPr>
          <w:sz w:val="24"/>
          <w:szCs w:val="24"/>
        </w:rPr>
        <w:t xml:space="preserve"> information</w:t>
      </w:r>
      <w:r w:rsidR="001C5BB5">
        <w:rPr>
          <w:sz w:val="24"/>
          <w:szCs w:val="24"/>
        </w:rPr>
        <w:t>:</w:t>
      </w:r>
    </w:p>
    <w:p w:rsidR="00967B52" w:rsidRPr="001C5BB5" w:rsidRDefault="001C5BB5" w:rsidP="00967B52">
      <w:pPr>
        <w:pStyle w:val="SOPLevel4"/>
        <w:rPr>
          <w:sz w:val="24"/>
          <w:szCs w:val="24"/>
        </w:rPr>
      </w:pPr>
      <w:r>
        <w:rPr>
          <w:sz w:val="24"/>
          <w:szCs w:val="24"/>
        </w:rPr>
        <w:t>student identification</w:t>
      </w:r>
      <w:r w:rsidR="00967B52" w:rsidRPr="001C5BB5">
        <w:rPr>
          <w:sz w:val="24"/>
          <w:szCs w:val="24"/>
        </w:rPr>
        <w:t xml:space="preserve"> as a </w:t>
      </w:r>
      <w:r>
        <w:rPr>
          <w:sz w:val="24"/>
          <w:szCs w:val="24"/>
        </w:rPr>
        <w:t xml:space="preserve">GW </w:t>
      </w:r>
      <w:r w:rsidR="00967B52" w:rsidRPr="001C5BB5">
        <w:rPr>
          <w:sz w:val="24"/>
          <w:szCs w:val="24"/>
        </w:rPr>
        <w:t xml:space="preserve">student who is performing the activity </w:t>
      </w:r>
      <w:r w:rsidR="00FF4106">
        <w:rPr>
          <w:sz w:val="24"/>
          <w:szCs w:val="24"/>
        </w:rPr>
        <w:t xml:space="preserve">to fulfill a course requirement and identification of the </w:t>
      </w:r>
      <w:r w:rsidR="00967B52" w:rsidRPr="001C5BB5">
        <w:rPr>
          <w:sz w:val="24"/>
          <w:szCs w:val="24"/>
        </w:rPr>
        <w:t xml:space="preserve">course </w:t>
      </w:r>
      <w:r w:rsidR="00FF4106">
        <w:rPr>
          <w:sz w:val="24"/>
          <w:szCs w:val="24"/>
        </w:rPr>
        <w:t>name</w:t>
      </w:r>
    </w:p>
    <w:p w:rsidR="00967B52" w:rsidRPr="001C5BB5" w:rsidRDefault="00967B52" w:rsidP="00967B52">
      <w:pPr>
        <w:pStyle w:val="SOPLevel4"/>
        <w:rPr>
          <w:sz w:val="24"/>
          <w:szCs w:val="24"/>
        </w:rPr>
      </w:pPr>
      <w:r w:rsidRPr="001C5BB5">
        <w:rPr>
          <w:sz w:val="24"/>
          <w:szCs w:val="24"/>
        </w:rPr>
        <w:t>name and contact information for the course instructor or supervising faculty member to co</w:t>
      </w:r>
      <w:r w:rsidR="00661519">
        <w:rPr>
          <w:sz w:val="24"/>
          <w:szCs w:val="24"/>
        </w:rPr>
        <w:t xml:space="preserve">ntact for questions </w:t>
      </w:r>
    </w:p>
    <w:p w:rsidR="00967B52" w:rsidRPr="001C5BB5" w:rsidRDefault="00661519" w:rsidP="00967B52">
      <w:pPr>
        <w:pStyle w:val="SOPLevel4"/>
        <w:rPr>
          <w:sz w:val="24"/>
          <w:szCs w:val="24"/>
        </w:rPr>
      </w:pPr>
      <w:proofErr w:type="gramStart"/>
      <w:r>
        <w:rPr>
          <w:sz w:val="24"/>
          <w:szCs w:val="24"/>
        </w:rPr>
        <w:t>list</w:t>
      </w:r>
      <w:proofErr w:type="gramEnd"/>
      <w:r>
        <w:rPr>
          <w:sz w:val="24"/>
          <w:szCs w:val="24"/>
        </w:rPr>
        <w:t xml:space="preserve"> of </w:t>
      </w:r>
      <w:r w:rsidR="00967B52" w:rsidRPr="001C5BB5">
        <w:rPr>
          <w:sz w:val="24"/>
          <w:szCs w:val="24"/>
        </w:rPr>
        <w:t>persons who have access to the individual data and/or summarized results are specified (e.g., instructor only, company/agency/organization).</w:t>
      </w:r>
    </w:p>
    <w:p w:rsidR="00967B52" w:rsidRDefault="00661519" w:rsidP="00967B52">
      <w:pPr>
        <w:pStyle w:val="SOPLevel4"/>
        <w:rPr>
          <w:sz w:val="24"/>
          <w:szCs w:val="24"/>
        </w:rPr>
      </w:pPr>
      <w:proofErr w:type="gramStart"/>
      <w:r>
        <w:rPr>
          <w:sz w:val="24"/>
          <w:szCs w:val="24"/>
        </w:rPr>
        <w:t>s</w:t>
      </w:r>
      <w:r w:rsidR="001C5BB5">
        <w:rPr>
          <w:sz w:val="24"/>
          <w:szCs w:val="24"/>
        </w:rPr>
        <w:t>tatement</w:t>
      </w:r>
      <w:proofErr w:type="gramEnd"/>
      <w:r w:rsidR="001C5BB5">
        <w:rPr>
          <w:sz w:val="24"/>
          <w:szCs w:val="24"/>
        </w:rPr>
        <w:t xml:space="preserve"> </w:t>
      </w:r>
      <w:r>
        <w:rPr>
          <w:sz w:val="24"/>
          <w:szCs w:val="24"/>
        </w:rPr>
        <w:t>that</w:t>
      </w:r>
      <w:r w:rsidR="00967B52" w:rsidRPr="001C5BB5">
        <w:rPr>
          <w:sz w:val="24"/>
          <w:szCs w:val="24"/>
        </w:rPr>
        <w:t xml:space="preserve"> participation is voluntary, that they do not have to participate in the study if they don’t want to, and that they can stop participating at any time.</w:t>
      </w:r>
    </w:p>
    <w:p w:rsidR="00FF4106" w:rsidRPr="00FF4106" w:rsidRDefault="00FF4106" w:rsidP="00FF4106">
      <w:pPr>
        <w:pStyle w:val="SOPLevel2"/>
        <w:rPr>
          <w:sz w:val="24"/>
          <w:szCs w:val="24"/>
        </w:rPr>
      </w:pPr>
      <w:r>
        <w:rPr>
          <w:sz w:val="24"/>
          <w:szCs w:val="24"/>
        </w:rPr>
        <w:t>This policy does not apply to i</w:t>
      </w:r>
      <w:r w:rsidRPr="00FF4106">
        <w:rPr>
          <w:sz w:val="24"/>
          <w:szCs w:val="24"/>
        </w:rPr>
        <w:t>ndependent</w:t>
      </w:r>
      <w:r w:rsidR="00D60A14">
        <w:rPr>
          <w:sz w:val="24"/>
          <w:szCs w:val="24"/>
        </w:rPr>
        <w:t xml:space="preserve"> student-initiated</w:t>
      </w:r>
      <w:r w:rsidRPr="00FF4106">
        <w:rPr>
          <w:sz w:val="24"/>
          <w:szCs w:val="24"/>
        </w:rPr>
        <w:t xml:space="preserve"> research projects conducted by </w:t>
      </w:r>
      <w:r>
        <w:rPr>
          <w:sz w:val="24"/>
          <w:szCs w:val="24"/>
        </w:rPr>
        <w:t xml:space="preserve">undergraduate or graduate </w:t>
      </w:r>
      <w:r w:rsidRPr="00FF4106">
        <w:rPr>
          <w:sz w:val="24"/>
          <w:szCs w:val="24"/>
        </w:rPr>
        <w:t>students, such as theses, honors projects, and inde</w:t>
      </w:r>
      <w:r w:rsidR="00D60A14">
        <w:rPr>
          <w:sz w:val="24"/>
          <w:szCs w:val="24"/>
        </w:rPr>
        <w:t xml:space="preserve">pendent </w:t>
      </w:r>
      <w:r>
        <w:rPr>
          <w:sz w:val="24"/>
          <w:szCs w:val="24"/>
        </w:rPr>
        <w:t>study projects.  Independent student research projects must be submitted to the</w:t>
      </w:r>
      <w:r w:rsidR="00D60A14">
        <w:rPr>
          <w:sz w:val="24"/>
          <w:szCs w:val="24"/>
        </w:rPr>
        <w:t xml:space="preserve"> GW IRB for review and approval.  The </w:t>
      </w:r>
      <w:r>
        <w:rPr>
          <w:sz w:val="24"/>
          <w:szCs w:val="24"/>
        </w:rPr>
        <w:t>a</w:t>
      </w:r>
      <w:r w:rsidRPr="00FF4106">
        <w:rPr>
          <w:sz w:val="24"/>
          <w:szCs w:val="24"/>
        </w:rPr>
        <w:t xml:space="preserve">pplication to the IRB for these student research projects must include overall responsibility by a faculty member who will be named as the Principal Investigator of the project. </w:t>
      </w:r>
    </w:p>
    <w:p w:rsidR="00FF4106" w:rsidRPr="001C5BB5" w:rsidRDefault="00FF4106" w:rsidP="00FF4106">
      <w:pPr>
        <w:pStyle w:val="SOPLevel3"/>
        <w:numPr>
          <w:ilvl w:val="0"/>
          <w:numId w:val="0"/>
        </w:numPr>
        <w:ind w:left="2016"/>
      </w:pPr>
    </w:p>
    <w:p w:rsidR="00690DAB" w:rsidRPr="00690DAB" w:rsidRDefault="008072EE" w:rsidP="008072EE">
      <w:pPr>
        <w:pStyle w:val="SOPLevel1"/>
        <w:rPr>
          <w:rStyle w:val="Strong"/>
          <w:b/>
          <w:bCs w:val="0"/>
          <w:szCs w:val="28"/>
        </w:rPr>
      </w:pPr>
      <w:r w:rsidRPr="00690DAB">
        <w:rPr>
          <w:rStyle w:val="Strong"/>
          <w:b/>
          <w:szCs w:val="28"/>
        </w:rPr>
        <w:t>Reference(s)</w:t>
      </w:r>
    </w:p>
    <w:p w:rsidR="008072EE" w:rsidRPr="00690DAB" w:rsidRDefault="00304AF7" w:rsidP="00690DAB">
      <w:pPr>
        <w:pStyle w:val="SOPLevel2"/>
        <w:rPr>
          <w:sz w:val="24"/>
          <w:szCs w:val="24"/>
        </w:rPr>
      </w:pPr>
      <w:r>
        <w:rPr>
          <w:sz w:val="24"/>
          <w:szCs w:val="24"/>
        </w:rPr>
        <w:t>45 CFR</w:t>
      </w:r>
      <w:bookmarkStart w:id="0" w:name="_GoBack"/>
      <w:bookmarkEnd w:id="0"/>
      <w:r w:rsidR="008072EE" w:rsidRPr="00690DAB">
        <w:rPr>
          <w:sz w:val="24"/>
          <w:szCs w:val="24"/>
        </w:rPr>
        <w:t xml:space="preserve"> Part 46.</w:t>
      </w:r>
    </w:p>
    <w:p w:rsidR="008072EE" w:rsidRPr="007D2613" w:rsidRDefault="008072EE" w:rsidP="008072EE">
      <w:pPr>
        <w:pStyle w:val="NormalWeb"/>
        <w:rPr>
          <w:rFonts w:ascii="Arial" w:hAnsi="Arial" w:cs="Arial"/>
        </w:rPr>
      </w:pPr>
    </w:p>
    <w:p w:rsidR="0078721E" w:rsidRPr="007D2613" w:rsidRDefault="0078721E">
      <w:pPr>
        <w:rPr>
          <w:rFonts w:ascii="Arial" w:hAnsi="Arial" w:cs="Arial"/>
          <w:sz w:val="24"/>
          <w:szCs w:val="24"/>
        </w:rPr>
      </w:pPr>
    </w:p>
    <w:sectPr w:rsidR="0078721E" w:rsidRPr="007D26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13" w:rsidRDefault="007D2613" w:rsidP="007D2613">
      <w:pPr>
        <w:spacing w:after="0" w:line="240" w:lineRule="auto"/>
      </w:pPr>
      <w:r>
        <w:separator/>
      </w:r>
    </w:p>
  </w:endnote>
  <w:endnote w:type="continuationSeparator" w:id="0">
    <w:p w:rsidR="007D2613" w:rsidRDefault="007D2613" w:rsidP="007D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13" w:rsidRDefault="007D2613" w:rsidP="007D2613">
      <w:pPr>
        <w:spacing w:after="0" w:line="240" w:lineRule="auto"/>
      </w:pPr>
      <w:r>
        <w:separator/>
      </w:r>
    </w:p>
  </w:footnote>
  <w:footnote w:type="continuationSeparator" w:id="0">
    <w:p w:rsidR="007D2613" w:rsidRDefault="007D2613" w:rsidP="007D26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7D2613" w:rsidTr="005A2BF5">
      <w:trPr>
        <w:cantSplit/>
        <w:trHeight w:hRule="exact" w:val="720"/>
      </w:trPr>
      <w:tc>
        <w:tcPr>
          <w:tcW w:w="3484" w:type="dxa"/>
          <w:vMerge w:val="restart"/>
          <w:tcBorders>
            <w:top w:val="nil"/>
            <w:left w:val="nil"/>
            <w:bottom w:val="nil"/>
          </w:tcBorders>
          <w:shd w:val="clear" w:color="auto" w:fill="auto"/>
          <w:vAlign w:val="center"/>
        </w:tcPr>
        <w:p w:rsidR="007D2613" w:rsidRPr="0071055B" w:rsidRDefault="00304AF7" w:rsidP="005A2BF5">
          <w:pPr>
            <w:pStyle w:val="Image"/>
          </w:pPr>
          <w:r>
            <w:rPr>
              <w:noProof/>
            </w:rPr>
            <w:drawing>
              <wp:inline distT="0" distB="0" distL="0" distR="0" wp14:anchorId="0DB7C858" wp14:editId="5E8D8659">
                <wp:extent cx="19113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rsidR="007D2613" w:rsidRPr="00304AF7" w:rsidRDefault="00304AF7" w:rsidP="00304AF7">
          <w:pPr>
            <w:pStyle w:val="SOPTitle"/>
            <w:rPr>
              <w:rFonts w:asciiTheme="majorHAnsi" w:hAnsiTheme="majorHAnsi"/>
            </w:rPr>
          </w:pPr>
          <w:r w:rsidRPr="00304AF7">
            <w:rPr>
              <w:rFonts w:asciiTheme="majorHAnsi" w:hAnsiTheme="majorHAnsi"/>
            </w:rPr>
            <w:fldChar w:fldCharType="begin"/>
          </w:r>
          <w:r w:rsidRPr="00304AF7">
            <w:rPr>
              <w:rFonts w:asciiTheme="majorHAnsi" w:hAnsiTheme="majorHAnsi"/>
            </w:rPr>
            <w:instrText xml:space="preserve"> TITLE   \* MERGEFORMAT </w:instrText>
          </w:r>
          <w:r w:rsidRPr="00304AF7">
            <w:rPr>
              <w:rFonts w:asciiTheme="majorHAnsi" w:hAnsiTheme="majorHAnsi"/>
            </w:rPr>
            <w:fldChar w:fldCharType="separate"/>
          </w:r>
          <w:r>
            <w:rPr>
              <w:rFonts w:asciiTheme="majorHAnsi" w:hAnsiTheme="majorHAnsi"/>
            </w:rPr>
            <w:t>INVESTIGATOR GUIDANCE:</w:t>
          </w:r>
          <w:r w:rsidR="00950E5C" w:rsidRPr="00304AF7">
            <w:rPr>
              <w:rFonts w:asciiTheme="majorHAnsi" w:hAnsiTheme="majorHAnsi"/>
            </w:rPr>
            <w:t xml:space="preserve"> Classroom</w:t>
          </w:r>
          <w:r>
            <w:rPr>
              <w:rFonts w:asciiTheme="majorHAnsi" w:hAnsiTheme="majorHAnsi"/>
            </w:rPr>
            <w:t xml:space="preserve"> Research</w:t>
          </w:r>
          <w:r w:rsidRPr="00304AF7">
            <w:rPr>
              <w:rFonts w:asciiTheme="majorHAnsi" w:hAnsiTheme="majorHAnsi"/>
            </w:rPr>
            <w:fldChar w:fldCharType="end"/>
          </w:r>
          <w:r w:rsidR="00F11A3E" w:rsidRPr="00304AF7">
            <w:rPr>
              <w:rFonts w:asciiTheme="majorHAnsi" w:hAnsiTheme="majorHAnsi"/>
            </w:rPr>
            <w:fldChar w:fldCharType="begin"/>
          </w:r>
          <w:r w:rsidR="00F11A3E" w:rsidRPr="00304AF7">
            <w:rPr>
              <w:rFonts w:asciiTheme="majorHAnsi" w:hAnsiTheme="majorHAnsi"/>
            </w:rPr>
            <w:instrText xml:space="preserve"> TITLE   \* MERGEFORMAT </w:instrText>
          </w:r>
          <w:r w:rsidR="00F11A3E" w:rsidRPr="00304AF7">
            <w:rPr>
              <w:rFonts w:asciiTheme="majorHAnsi" w:hAnsiTheme="majorHAnsi"/>
            </w:rPr>
            <w:fldChar w:fldCharType="end"/>
          </w:r>
        </w:p>
      </w:tc>
    </w:tr>
    <w:tr w:rsidR="007D2613" w:rsidTr="005A2BF5">
      <w:trPr>
        <w:cantSplit/>
        <w:trHeight w:hRule="exact" w:val="216"/>
      </w:trPr>
      <w:tc>
        <w:tcPr>
          <w:tcW w:w="3484" w:type="dxa"/>
          <w:vMerge/>
          <w:tcBorders>
            <w:left w:val="nil"/>
            <w:bottom w:val="nil"/>
          </w:tcBorders>
          <w:shd w:val="clear" w:color="auto" w:fill="auto"/>
        </w:tcPr>
        <w:p w:rsidR="007D2613" w:rsidRDefault="007D2613" w:rsidP="005A2BF5">
          <w:pPr>
            <w:pStyle w:val="SOPBasis"/>
          </w:pPr>
        </w:p>
      </w:tc>
      <w:tc>
        <w:tcPr>
          <w:tcW w:w="1523" w:type="dxa"/>
          <w:shd w:val="clear" w:color="auto" w:fill="D9D9D9" w:themeFill="background1" w:themeFillShade="D9"/>
          <w:vAlign w:val="center"/>
        </w:tcPr>
        <w:p w:rsidR="007D2613" w:rsidRDefault="007D2613" w:rsidP="005A2BF5">
          <w:pPr>
            <w:pStyle w:val="SOPTableHeader"/>
          </w:pPr>
          <w:r w:rsidRPr="001A5A2A">
            <w:t>Document No.:</w:t>
          </w:r>
        </w:p>
      </w:tc>
      <w:tc>
        <w:tcPr>
          <w:tcW w:w="1523" w:type="dxa"/>
          <w:shd w:val="clear" w:color="auto" w:fill="D9D9D9" w:themeFill="background1" w:themeFillShade="D9"/>
          <w:vAlign w:val="center"/>
        </w:tcPr>
        <w:p w:rsidR="007D2613" w:rsidRDefault="007D2613" w:rsidP="005A2BF5">
          <w:pPr>
            <w:pStyle w:val="SOPTableHeader"/>
          </w:pPr>
          <w:r>
            <w:t>Edition No.:</w:t>
          </w:r>
        </w:p>
      </w:tc>
      <w:tc>
        <w:tcPr>
          <w:tcW w:w="1523" w:type="dxa"/>
          <w:shd w:val="clear" w:color="auto" w:fill="D9D9D9" w:themeFill="background1" w:themeFillShade="D9"/>
          <w:vAlign w:val="center"/>
        </w:tcPr>
        <w:p w:rsidR="007D2613" w:rsidRDefault="007D2613" w:rsidP="005A2BF5">
          <w:pPr>
            <w:pStyle w:val="SOPTableHeader"/>
          </w:pPr>
          <w:r w:rsidRPr="001A5A2A">
            <w:t>Effective Date:</w:t>
          </w:r>
        </w:p>
      </w:tc>
      <w:tc>
        <w:tcPr>
          <w:tcW w:w="1523" w:type="dxa"/>
          <w:shd w:val="clear" w:color="auto" w:fill="D9D9D9" w:themeFill="background1" w:themeFillShade="D9"/>
          <w:vAlign w:val="center"/>
        </w:tcPr>
        <w:p w:rsidR="007D2613" w:rsidRPr="006D2E9A" w:rsidRDefault="007D2613" w:rsidP="005A2BF5">
          <w:pPr>
            <w:pStyle w:val="SOPTableHeader"/>
          </w:pPr>
          <w:r>
            <w:t>Page:</w:t>
          </w:r>
        </w:p>
      </w:tc>
    </w:tr>
    <w:tr w:rsidR="007D2613" w:rsidTr="005A2BF5">
      <w:trPr>
        <w:cantSplit/>
        <w:trHeight w:hRule="exact" w:val="360"/>
      </w:trPr>
      <w:tc>
        <w:tcPr>
          <w:tcW w:w="3484" w:type="dxa"/>
          <w:vMerge/>
          <w:tcBorders>
            <w:left w:val="nil"/>
            <w:bottom w:val="nil"/>
          </w:tcBorders>
          <w:shd w:val="clear" w:color="auto" w:fill="auto"/>
        </w:tcPr>
        <w:p w:rsidR="007D2613" w:rsidRDefault="007D2613" w:rsidP="005A2BF5">
          <w:pPr>
            <w:pStyle w:val="SOPBasis"/>
          </w:pPr>
        </w:p>
      </w:tc>
      <w:tc>
        <w:tcPr>
          <w:tcW w:w="1523" w:type="dxa"/>
          <w:vAlign w:val="center"/>
        </w:tcPr>
        <w:p w:rsidR="007D2613" w:rsidRPr="00332ADF" w:rsidRDefault="00304AF7" w:rsidP="005A2BF5">
          <w:pPr>
            <w:pStyle w:val="SOPTableItemBold"/>
          </w:pPr>
          <w:r>
            <w:t>HRP-808</w:t>
          </w:r>
          <w:r w:rsidR="00F11A3E">
            <w:fldChar w:fldCharType="begin"/>
          </w:r>
          <w:r w:rsidR="00F11A3E">
            <w:instrText xml:space="preserve"> SUBJECT   \* MERGEFORMAT </w:instrText>
          </w:r>
          <w:r w:rsidR="00F11A3E">
            <w:fldChar w:fldCharType="end"/>
          </w:r>
        </w:p>
      </w:tc>
      <w:tc>
        <w:tcPr>
          <w:tcW w:w="1523" w:type="dxa"/>
          <w:vAlign w:val="center"/>
        </w:tcPr>
        <w:p w:rsidR="007D2613" w:rsidRPr="00332ADF" w:rsidRDefault="007D2613" w:rsidP="005A2BF5">
          <w:pPr>
            <w:pStyle w:val="SOPTableItemBold"/>
          </w:pPr>
          <w:r>
            <w:t>001</w:t>
          </w:r>
        </w:p>
      </w:tc>
      <w:tc>
        <w:tcPr>
          <w:tcW w:w="1523" w:type="dxa"/>
          <w:tcMar>
            <w:left w:w="0" w:type="dxa"/>
            <w:right w:w="0" w:type="dxa"/>
          </w:tcMar>
          <w:vAlign w:val="center"/>
        </w:tcPr>
        <w:p w:rsidR="007D2613" w:rsidRPr="00332ADF" w:rsidRDefault="00304AF7" w:rsidP="005A2BF5">
          <w:pPr>
            <w:pStyle w:val="SOPTableItemBold"/>
          </w:pPr>
          <w:r>
            <w:t>27 MAR 15</w:t>
          </w:r>
        </w:p>
      </w:tc>
      <w:tc>
        <w:tcPr>
          <w:tcW w:w="1523" w:type="dxa"/>
          <w:vAlign w:val="center"/>
        </w:tcPr>
        <w:p w:rsidR="007D2613" w:rsidRPr="00332ADF" w:rsidRDefault="007D2613" w:rsidP="005A2BF5">
          <w:pPr>
            <w:pStyle w:val="SOPTableItemBold"/>
          </w:pPr>
          <w:r>
            <w:t xml:space="preserve">Page </w:t>
          </w:r>
          <w:r>
            <w:fldChar w:fldCharType="begin"/>
          </w:r>
          <w:r>
            <w:instrText xml:space="preserve"> PAGE  \* Arabic  \* MERGEFORMAT </w:instrText>
          </w:r>
          <w:r>
            <w:fldChar w:fldCharType="separate"/>
          </w:r>
          <w:r w:rsidR="00304AF7">
            <w:t>3</w:t>
          </w:r>
          <w:r>
            <w:fldChar w:fldCharType="end"/>
          </w:r>
          <w:r>
            <w:t xml:space="preserve"> of </w:t>
          </w:r>
          <w:r w:rsidR="00304AF7">
            <w:fldChar w:fldCharType="begin"/>
          </w:r>
          <w:r w:rsidR="00304AF7">
            <w:instrText xml:space="preserve"> NUMPAGES  \* Arabic  \* MERGEFORMAT </w:instrText>
          </w:r>
          <w:r w:rsidR="00304AF7">
            <w:fldChar w:fldCharType="separate"/>
          </w:r>
          <w:r w:rsidR="00304AF7">
            <w:t>3</w:t>
          </w:r>
          <w:r w:rsidR="00304AF7">
            <w:fldChar w:fldCharType="end"/>
          </w:r>
        </w:p>
      </w:tc>
    </w:tr>
  </w:tbl>
  <w:p w:rsidR="007D2613" w:rsidRDefault="007D26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110"/>
    <w:multiLevelType w:val="multilevel"/>
    <w:tmpl w:val="97AC0B5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nsid w:val="2B755852"/>
    <w:multiLevelType w:val="hybridMultilevel"/>
    <w:tmpl w:val="0EB6AB76"/>
    <w:lvl w:ilvl="0" w:tplc="0409000F">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2">
    <w:nsid w:val="2E3C7BA8"/>
    <w:multiLevelType w:val="hybridMultilevel"/>
    <w:tmpl w:val="02C2277A"/>
    <w:lvl w:ilvl="0" w:tplc="D0E0BC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CF083B"/>
    <w:multiLevelType w:val="hybridMultilevel"/>
    <w:tmpl w:val="B9F8E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967B07"/>
    <w:multiLevelType w:val="multilevel"/>
    <w:tmpl w:val="022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006F9A"/>
    <w:multiLevelType w:val="multilevel"/>
    <w:tmpl w:val="557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668D8"/>
    <w:multiLevelType w:val="multilevel"/>
    <w:tmpl w:val="FF2C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015329"/>
    <w:multiLevelType w:val="multilevel"/>
    <w:tmpl w:val="0CC8A23C"/>
    <w:lvl w:ilvl="0">
      <w:start w:val="1"/>
      <w:numFmt w:val="decimal"/>
      <w:lvlText w:val="%1"/>
      <w:lvlJc w:val="left"/>
      <w:pPr>
        <w:ind w:left="975" w:hanging="975"/>
      </w:pPr>
      <w:rPr>
        <w:rFonts w:hint="default"/>
      </w:rPr>
    </w:lvl>
    <w:lvl w:ilvl="1">
      <w:start w:val="1"/>
      <w:numFmt w:val="decimal"/>
      <w:lvlText w:val="%1.%2"/>
      <w:lvlJc w:val="left"/>
      <w:pPr>
        <w:ind w:left="1551" w:hanging="975"/>
      </w:pPr>
      <w:rPr>
        <w:rFonts w:hint="default"/>
      </w:rPr>
    </w:lvl>
    <w:lvl w:ilvl="2">
      <w:start w:val="1"/>
      <w:numFmt w:val="decimal"/>
      <w:lvlText w:val="%1.%2.%3"/>
      <w:lvlJc w:val="left"/>
      <w:pPr>
        <w:ind w:left="2127" w:hanging="975"/>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EE"/>
    <w:rsid w:val="00103C82"/>
    <w:rsid w:val="00140B3A"/>
    <w:rsid w:val="001B620E"/>
    <w:rsid w:val="001C5BB5"/>
    <w:rsid w:val="00212FB1"/>
    <w:rsid w:val="00222DAD"/>
    <w:rsid w:val="00304AF7"/>
    <w:rsid w:val="00581775"/>
    <w:rsid w:val="00661519"/>
    <w:rsid w:val="00690DAB"/>
    <w:rsid w:val="0078721E"/>
    <w:rsid w:val="007A0B39"/>
    <w:rsid w:val="007D2613"/>
    <w:rsid w:val="008072EE"/>
    <w:rsid w:val="008E22B3"/>
    <w:rsid w:val="00950E5C"/>
    <w:rsid w:val="00967B52"/>
    <w:rsid w:val="009C1D96"/>
    <w:rsid w:val="00A66A17"/>
    <w:rsid w:val="00BA266C"/>
    <w:rsid w:val="00C01FC5"/>
    <w:rsid w:val="00C77632"/>
    <w:rsid w:val="00D60A14"/>
    <w:rsid w:val="00F11A3E"/>
    <w:rsid w:val="00FF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E"/>
  </w:style>
  <w:style w:type="paragraph" w:styleId="Heading3">
    <w:name w:val="heading 3"/>
    <w:basedOn w:val="Normal"/>
    <w:next w:val="Normal"/>
    <w:link w:val="Heading3Char"/>
    <w:uiPriority w:val="9"/>
    <w:semiHidden/>
    <w:unhideWhenUsed/>
    <w:qFormat/>
    <w:rsid w:val="008072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2E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7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2EE"/>
    <w:rPr>
      <w:b/>
      <w:bCs/>
    </w:rPr>
  </w:style>
  <w:style w:type="character" w:styleId="Emphasis">
    <w:name w:val="Emphasis"/>
    <w:basedOn w:val="DefaultParagraphFont"/>
    <w:uiPriority w:val="20"/>
    <w:qFormat/>
    <w:rsid w:val="008072EE"/>
    <w:rPr>
      <w:i/>
      <w:iCs/>
    </w:rPr>
  </w:style>
  <w:style w:type="paragraph" w:styleId="ListParagraph">
    <w:name w:val="List Paragraph"/>
    <w:basedOn w:val="Normal"/>
    <w:uiPriority w:val="34"/>
    <w:qFormat/>
    <w:rsid w:val="001B620E"/>
    <w:pPr>
      <w:ind w:left="720"/>
      <w:contextualSpacing/>
    </w:pPr>
  </w:style>
  <w:style w:type="paragraph" w:styleId="Header">
    <w:name w:val="header"/>
    <w:basedOn w:val="Normal"/>
    <w:link w:val="HeaderChar"/>
    <w:uiPriority w:val="99"/>
    <w:unhideWhenUsed/>
    <w:rsid w:val="007D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13"/>
  </w:style>
  <w:style w:type="paragraph" w:styleId="Footer">
    <w:name w:val="footer"/>
    <w:basedOn w:val="Normal"/>
    <w:link w:val="FooterChar"/>
    <w:uiPriority w:val="99"/>
    <w:unhideWhenUsed/>
    <w:rsid w:val="007D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13"/>
  </w:style>
  <w:style w:type="table" w:styleId="TableGrid">
    <w:name w:val="Table Grid"/>
    <w:basedOn w:val="TableNormal"/>
    <w:uiPriority w:val="59"/>
    <w:rsid w:val="007D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Basis">
    <w:name w:val="SOP Basis"/>
    <w:basedOn w:val="Normal"/>
    <w:qFormat/>
    <w:rsid w:val="007D2613"/>
    <w:pPr>
      <w:spacing w:after="0" w:line="240" w:lineRule="auto"/>
    </w:pPr>
    <w:rPr>
      <w:rFonts w:ascii="Arial" w:eastAsia="Times New Roman" w:hAnsi="Arial" w:cs="Arial"/>
      <w:sz w:val="20"/>
      <w:szCs w:val="20"/>
    </w:rPr>
  </w:style>
  <w:style w:type="paragraph" w:customStyle="1" w:styleId="SOPTableHeader">
    <w:name w:val="SOP Table Header"/>
    <w:basedOn w:val="SOPBasis"/>
    <w:qFormat/>
    <w:rsid w:val="007D2613"/>
    <w:pPr>
      <w:tabs>
        <w:tab w:val="right" w:pos="2178"/>
      </w:tabs>
    </w:pPr>
    <w:rPr>
      <w:b/>
      <w:bCs/>
      <w:color w:val="000000"/>
      <w:sz w:val="16"/>
      <w:szCs w:val="16"/>
    </w:rPr>
  </w:style>
  <w:style w:type="paragraph" w:customStyle="1" w:styleId="SOPTableItemBold">
    <w:name w:val="SOP Table Item Bold"/>
    <w:basedOn w:val="Normal"/>
    <w:qFormat/>
    <w:rsid w:val="007D2613"/>
    <w:pPr>
      <w:spacing w:after="0" w:line="240" w:lineRule="auto"/>
      <w:jc w:val="center"/>
    </w:pPr>
    <w:rPr>
      <w:rFonts w:ascii="Arial" w:eastAsia="Times New Roman" w:hAnsi="Arial" w:cs="Arial"/>
      <w:b/>
      <w:noProof/>
      <w:color w:val="000000"/>
      <w:sz w:val="20"/>
      <w:szCs w:val="20"/>
    </w:rPr>
  </w:style>
  <w:style w:type="paragraph" w:customStyle="1" w:styleId="SOPTitle">
    <w:name w:val="SOP Title"/>
    <w:basedOn w:val="SOPBasis"/>
    <w:next w:val="SOPBasis"/>
    <w:qFormat/>
    <w:rsid w:val="007D2613"/>
    <w:rPr>
      <w:b/>
      <w:bCs/>
      <w:sz w:val="28"/>
      <w:szCs w:val="28"/>
    </w:rPr>
  </w:style>
  <w:style w:type="paragraph" w:customStyle="1" w:styleId="Image">
    <w:name w:val="Image"/>
    <w:basedOn w:val="Normal"/>
    <w:next w:val="Normal"/>
    <w:qFormat/>
    <w:rsid w:val="007D2613"/>
    <w:pPr>
      <w:spacing w:after="0" w:line="240" w:lineRule="auto"/>
      <w:jc w:val="center"/>
    </w:pPr>
    <w:rPr>
      <w:rFonts w:ascii="Times New Roman" w:eastAsia="Times New Roman" w:hAnsi="Times New Roman" w:cs="Times New Roman"/>
      <w:color w:val="FFFFFF" w:themeColor="background1"/>
      <w:sz w:val="24"/>
      <w:szCs w:val="20"/>
    </w:rPr>
  </w:style>
  <w:style w:type="paragraph" w:customStyle="1" w:styleId="SOPLevel1">
    <w:name w:val="SOP Level 1"/>
    <w:basedOn w:val="SOPBasis"/>
    <w:qFormat/>
    <w:rsid w:val="007D2613"/>
    <w:pPr>
      <w:numPr>
        <w:numId w:val="6"/>
      </w:numPr>
      <w:spacing w:before="120" w:after="120"/>
    </w:pPr>
    <w:rPr>
      <w:b/>
      <w:sz w:val="28"/>
    </w:rPr>
  </w:style>
  <w:style w:type="paragraph" w:customStyle="1" w:styleId="SOPLevel2">
    <w:name w:val="SOP Level 2"/>
    <w:basedOn w:val="SOPBasis"/>
    <w:qFormat/>
    <w:rsid w:val="007D2613"/>
    <w:pPr>
      <w:numPr>
        <w:ilvl w:val="1"/>
        <w:numId w:val="6"/>
      </w:numPr>
      <w:spacing w:before="120" w:after="120"/>
      <w:contextualSpacing/>
    </w:pPr>
  </w:style>
  <w:style w:type="paragraph" w:customStyle="1" w:styleId="SOPLevel3">
    <w:name w:val="SOP Level 3"/>
    <w:basedOn w:val="SOPBasis"/>
    <w:qFormat/>
    <w:rsid w:val="007D2613"/>
    <w:pPr>
      <w:numPr>
        <w:ilvl w:val="2"/>
        <w:numId w:val="6"/>
      </w:numPr>
      <w:spacing w:before="120" w:after="120"/>
      <w:contextualSpacing/>
    </w:pPr>
  </w:style>
  <w:style w:type="paragraph" w:customStyle="1" w:styleId="SOPLevel4">
    <w:name w:val="SOP Level 4"/>
    <w:basedOn w:val="SOPBasis"/>
    <w:qFormat/>
    <w:rsid w:val="007D2613"/>
    <w:pPr>
      <w:numPr>
        <w:ilvl w:val="3"/>
        <w:numId w:val="6"/>
      </w:numPr>
      <w:spacing w:before="120" w:after="120"/>
      <w:contextualSpacing/>
    </w:pPr>
  </w:style>
  <w:style w:type="paragraph" w:customStyle="1" w:styleId="SOPLevel5">
    <w:name w:val="SOP Level 5"/>
    <w:basedOn w:val="SOPBasis"/>
    <w:qFormat/>
    <w:rsid w:val="007D2613"/>
    <w:pPr>
      <w:numPr>
        <w:ilvl w:val="4"/>
        <w:numId w:val="6"/>
      </w:numPr>
      <w:spacing w:before="120" w:after="120"/>
      <w:contextualSpacing/>
    </w:pPr>
  </w:style>
  <w:style w:type="paragraph" w:customStyle="1" w:styleId="SOPLevel6">
    <w:name w:val="SOP Level 6"/>
    <w:basedOn w:val="SOPBasis"/>
    <w:qFormat/>
    <w:rsid w:val="007D2613"/>
    <w:pPr>
      <w:numPr>
        <w:ilvl w:val="5"/>
        <w:numId w:val="6"/>
      </w:numPr>
      <w:spacing w:before="120" w:after="120"/>
      <w:contextualSpacing/>
    </w:pPr>
  </w:style>
  <w:style w:type="character" w:styleId="Hyperlink">
    <w:name w:val="Hyperlink"/>
    <w:basedOn w:val="DefaultParagraphFont"/>
    <w:uiPriority w:val="99"/>
    <w:unhideWhenUsed/>
    <w:rsid w:val="00661519"/>
    <w:rPr>
      <w:color w:val="0000FF" w:themeColor="hyperlink"/>
      <w:u w:val="single"/>
    </w:rPr>
  </w:style>
  <w:style w:type="paragraph" w:customStyle="1" w:styleId="Default">
    <w:name w:val="Default"/>
    <w:rsid w:val="00C01FC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4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A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E"/>
  </w:style>
  <w:style w:type="paragraph" w:styleId="Heading3">
    <w:name w:val="heading 3"/>
    <w:basedOn w:val="Normal"/>
    <w:next w:val="Normal"/>
    <w:link w:val="Heading3Char"/>
    <w:uiPriority w:val="9"/>
    <w:semiHidden/>
    <w:unhideWhenUsed/>
    <w:qFormat/>
    <w:rsid w:val="008072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2E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07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2EE"/>
    <w:rPr>
      <w:b/>
      <w:bCs/>
    </w:rPr>
  </w:style>
  <w:style w:type="character" w:styleId="Emphasis">
    <w:name w:val="Emphasis"/>
    <w:basedOn w:val="DefaultParagraphFont"/>
    <w:uiPriority w:val="20"/>
    <w:qFormat/>
    <w:rsid w:val="008072EE"/>
    <w:rPr>
      <w:i/>
      <w:iCs/>
    </w:rPr>
  </w:style>
  <w:style w:type="paragraph" w:styleId="ListParagraph">
    <w:name w:val="List Paragraph"/>
    <w:basedOn w:val="Normal"/>
    <w:uiPriority w:val="34"/>
    <w:qFormat/>
    <w:rsid w:val="001B620E"/>
    <w:pPr>
      <w:ind w:left="720"/>
      <w:contextualSpacing/>
    </w:pPr>
  </w:style>
  <w:style w:type="paragraph" w:styleId="Header">
    <w:name w:val="header"/>
    <w:basedOn w:val="Normal"/>
    <w:link w:val="HeaderChar"/>
    <w:uiPriority w:val="99"/>
    <w:unhideWhenUsed/>
    <w:rsid w:val="007D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13"/>
  </w:style>
  <w:style w:type="paragraph" w:styleId="Footer">
    <w:name w:val="footer"/>
    <w:basedOn w:val="Normal"/>
    <w:link w:val="FooterChar"/>
    <w:uiPriority w:val="99"/>
    <w:unhideWhenUsed/>
    <w:rsid w:val="007D2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13"/>
  </w:style>
  <w:style w:type="table" w:styleId="TableGrid">
    <w:name w:val="Table Grid"/>
    <w:basedOn w:val="TableNormal"/>
    <w:uiPriority w:val="59"/>
    <w:rsid w:val="007D2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PBasis">
    <w:name w:val="SOP Basis"/>
    <w:basedOn w:val="Normal"/>
    <w:qFormat/>
    <w:rsid w:val="007D2613"/>
    <w:pPr>
      <w:spacing w:after="0" w:line="240" w:lineRule="auto"/>
    </w:pPr>
    <w:rPr>
      <w:rFonts w:ascii="Arial" w:eastAsia="Times New Roman" w:hAnsi="Arial" w:cs="Arial"/>
      <w:sz w:val="20"/>
      <w:szCs w:val="20"/>
    </w:rPr>
  </w:style>
  <w:style w:type="paragraph" w:customStyle="1" w:styleId="SOPTableHeader">
    <w:name w:val="SOP Table Header"/>
    <w:basedOn w:val="SOPBasis"/>
    <w:qFormat/>
    <w:rsid w:val="007D2613"/>
    <w:pPr>
      <w:tabs>
        <w:tab w:val="right" w:pos="2178"/>
      </w:tabs>
    </w:pPr>
    <w:rPr>
      <w:b/>
      <w:bCs/>
      <w:color w:val="000000"/>
      <w:sz w:val="16"/>
      <w:szCs w:val="16"/>
    </w:rPr>
  </w:style>
  <w:style w:type="paragraph" w:customStyle="1" w:styleId="SOPTableItemBold">
    <w:name w:val="SOP Table Item Bold"/>
    <w:basedOn w:val="Normal"/>
    <w:qFormat/>
    <w:rsid w:val="007D2613"/>
    <w:pPr>
      <w:spacing w:after="0" w:line="240" w:lineRule="auto"/>
      <w:jc w:val="center"/>
    </w:pPr>
    <w:rPr>
      <w:rFonts w:ascii="Arial" w:eastAsia="Times New Roman" w:hAnsi="Arial" w:cs="Arial"/>
      <w:b/>
      <w:noProof/>
      <w:color w:val="000000"/>
      <w:sz w:val="20"/>
      <w:szCs w:val="20"/>
    </w:rPr>
  </w:style>
  <w:style w:type="paragraph" w:customStyle="1" w:styleId="SOPTitle">
    <w:name w:val="SOP Title"/>
    <w:basedOn w:val="SOPBasis"/>
    <w:next w:val="SOPBasis"/>
    <w:qFormat/>
    <w:rsid w:val="007D2613"/>
    <w:rPr>
      <w:b/>
      <w:bCs/>
      <w:sz w:val="28"/>
      <w:szCs w:val="28"/>
    </w:rPr>
  </w:style>
  <w:style w:type="paragraph" w:customStyle="1" w:styleId="Image">
    <w:name w:val="Image"/>
    <w:basedOn w:val="Normal"/>
    <w:next w:val="Normal"/>
    <w:qFormat/>
    <w:rsid w:val="007D2613"/>
    <w:pPr>
      <w:spacing w:after="0" w:line="240" w:lineRule="auto"/>
      <w:jc w:val="center"/>
    </w:pPr>
    <w:rPr>
      <w:rFonts w:ascii="Times New Roman" w:eastAsia="Times New Roman" w:hAnsi="Times New Roman" w:cs="Times New Roman"/>
      <w:color w:val="FFFFFF" w:themeColor="background1"/>
      <w:sz w:val="24"/>
      <w:szCs w:val="20"/>
    </w:rPr>
  </w:style>
  <w:style w:type="paragraph" w:customStyle="1" w:styleId="SOPLevel1">
    <w:name w:val="SOP Level 1"/>
    <w:basedOn w:val="SOPBasis"/>
    <w:qFormat/>
    <w:rsid w:val="007D2613"/>
    <w:pPr>
      <w:numPr>
        <w:numId w:val="6"/>
      </w:numPr>
      <w:spacing w:before="120" w:after="120"/>
    </w:pPr>
    <w:rPr>
      <w:b/>
      <w:sz w:val="28"/>
    </w:rPr>
  </w:style>
  <w:style w:type="paragraph" w:customStyle="1" w:styleId="SOPLevel2">
    <w:name w:val="SOP Level 2"/>
    <w:basedOn w:val="SOPBasis"/>
    <w:qFormat/>
    <w:rsid w:val="007D2613"/>
    <w:pPr>
      <w:numPr>
        <w:ilvl w:val="1"/>
        <w:numId w:val="6"/>
      </w:numPr>
      <w:spacing w:before="120" w:after="120"/>
      <w:contextualSpacing/>
    </w:pPr>
  </w:style>
  <w:style w:type="paragraph" w:customStyle="1" w:styleId="SOPLevel3">
    <w:name w:val="SOP Level 3"/>
    <w:basedOn w:val="SOPBasis"/>
    <w:qFormat/>
    <w:rsid w:val="007D2613"/>
    <w:pPr>
      <w:numPr>
        <w:ilvl w:val="2"/>
        <w:numId w:val="6"/>
      </w:numPr>
      <w:spacing w:before="120" w:after="120"/>
      <w:contextualSpacing/>
    </w:pPr>
  </w:style>
  <w:style w:type="paragraph" w:customStyle="1" w:styleId="SOPLevel4">
    <w:name w:val="SOP Level 4"/>
    <w:basedOn w:val="SOPBasis"/>
    <w:qFormat/>
    <w:rsid w:val="007D2613"/>
    <w:pPr>
      <w:numPr>
        <w:ilvl w:val="3"/>
        <w:numId w:val="6"/>
      </w:numPr>
      <w:spacing w:before="120" w:after="120"/>
      <w:contextualSpacing/>
    </w:pPr>
  </w:style>
  <w:style w:type="paragraph" w:customStyle="1" w:styleId="SOPLevel5">
    <w:name w:val="SOP Level 5"/>
    <w:basedOn w:val="SOPBasis"/>
    <w:qFormat/>
    <w:rsid w:val="007D2613"/>
    <w:pPr>
      <w:numPr>
        <w:ilvl w:val="4"/>
        <w:numId w:val="6"/>
      </w:numPr>
      <w:spacing w:before="120" w:after="120"/>
      <w:contextualSpacing/>
    </w:pPr>
  </w:style>
  <w:style w:type="paragraph" w:customStyle="1" w:styleId="SOPLevel6">
    <w:name w:val="SOP Level 6"/>
    <w:basedOn w:val="SOPBasis"/>
    <w:qFormat/>
    <w:rsid w:val="007D2613"/>
    <w:pPr>
      <w:numPr>
        <w:ilvl w:val="5"/>
        <w:numId w:val="6"/>
      </w:numPr>
      <w:spacing w:before="120" w:after="120"/>
      <w:contextualSpacing/>
    </w:pPr>
  </w:style>
  <w:style w:type="character" w:styleId="Hyperlink">
    <w:name w:val="Hyperlink"/>
    <w:basedOn w:val="DefaultParagraphFont"/>
    <w:uiPriority w:val="99"/>
    <w:unhideWhenUsed/>
    <w:rsid w:val="00661519"/>
    <w:rPr>
      <w:color w:val="0000FF" w:themeColor="hyperlink"/>
      <w:u w:val="single"/>
    </w:rPr>
  </w:style>
  <w:style w:type="paragraph" w:customStyle="1" w:styleId="Default">
    <w:name w:val="Default"/>
    <w:rsid w:val="00C01FC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4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A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8395-9A88-7C4F-B43A-922FF212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Emerson</dc:creator>
  <cp:lastModifiedBy>Carley Emerson</cp:lastModifiedBy>
  <cp:revision>2</cp:revision>
  <cp:lastPrinted>2015-03-27T14:04:00Z</cp:lastPrinted>
  <dcterms:created xsi:type="dcterms:W3CDTF">2016-05-04T18:10:00Z</dcterms:created>
  <dcterms:modified xsi:type="dcterms:W3CDTF">2016-05-04T18:10:00Z</dcterms:modified>
</cp:coreProperties>
</file>